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00"/>
        <w:jc w:val="center"/>
      </w:pPr>
      <w:r>
        <w:rPr>
          <w:rFonts w:ascii="Calibri" w:cs="Calibri" w:eastAsia="Calibri" w:hAnsi="Calibri"/>
          <w:b/>
          <w:bCs/>
          <w:sz w:val="32"/>
          <w:szCs w:val="32"/>
        </w:rPr>
        <w:t xml:space="preserve">PRIVACY POLICY</w:t>
      </w:r>
    </w:p>
    <w:p>
      <w:pPr>
        <w:spacing w:after="300"/>
        <w:jc w:val="center"/>
      </w:pPr>
      <w:r>
        <w:rPr>
          <w:rFonts w:ascii="Calibri" w:cs="Calibri" w:eastAsia="Calibri" w:hAnsi="Calibri"/>
          <w:b/>
          <w:bCs/>
          <w:sz w:val="32"/>
          <w:szCs w:val="32"/>
        </w:rPr>
        <w:t xml:space="preserve">Anketta (https://anketta.ru)</w:t>
      </w:r>
    </w:p>
    <w:p>
      <w:pPr>
        <w:spacing w:after="60"/>
      </w:pPr>
      <w:r>
        <w:rPr>
          <w:rFonts w:ascii="Calibri" w:cs="Calibri" w:eastAsia="Calibri" w:hAnsi="Calibri"/>
          <w:color w:val="666666"/>
          <w:sz w:val="20"/>
          <w:szCs w:val="20"/>
        </w:rPr>
        <w:t xml:space="preserve">Effective date: March 23, 2026</w:t>
      </w:r>
    </w:p>
    <w:p>
      <w:pPr>
        <w:spacing w:after="120"/>
      </w:pPr>
    </w:p>
    <w:p>
      <w:pPr>
        <w:spacing w:after="150" w:before="300"/>
      </w:pPr>
      <w:r>
        <w:rPr>
          <w:rFonts w:ascii="Calibri" w:cs="Calibri" w:eastAsia="Calibri" w:hAnsi="Calibri"/>
          <w:b/>
          <w:bCs/>
          <w:sz w:val="28"/>
          <w:szCs w:val="28"/>
        </w:rPr>
        <w:t xml:space="preserve">1. Introduction</w:t>
      </w:r>
    </w:p>
    <w:p>
      <w:pPr>
        <w:spacing w:after="120"/>
      </w:pPr>
      <w:r>
        <w:rPr>
          <w:rFonts w:ascii="Calibri" w:cs="Calibri" w:eastAsia="Calibri" w:hAnsi="Calibri"/>
          <w:sz w:val="24"/>
          <w:szCs w:val="24"/>
        </w:rPr>
        <w:t xml:space="preserve">This Privacy Policy (the "Policy") describes how Индивидуальный предприниматель Родионов Евгений Александрович ("we", "us", "the Operator") collects, uses, shares, and protects personal data of users of the Anketta service (the "Service"), accessible at https://anketta.ru.</w:t>
      </w:r>
    </w:p>
    <w:p>
      <w:pPr>
        <w:spacing w:after="120"/>
      </w:pPr>
      <w:r>
        <w:rPr>
          <w:rFonts w:ascii="Calibri" w:cs="Calibri" w:eastAsia="Calibri" w:hAnsi="Calibri"/>
          <w:sz w:val="24"/>
          <w:szCs w:val="24"/>
        </w:rPr>
        <w:t xml:space="preserve">This Policy complies with the EU General Data Protection Regulation (GDPR, Regulation 2016/679), the California Consumer Privacy Act (CCPA/CPRA), and other applicable data protection legislation.</w:t>
      </w:r>
    </w:p>
    <w:p>
      <w:pPr>
        <w:spacing w:after="120"/>
      </w:pPr>
      <w:r>
        <w:rPr>
          <w:rFonts w:ascii="Calibri" w:cs="Calibri" w:eastAsia="Calibri" w:hAnsi="Calibri"/>
          <w:sz w:val="24"/>
          <w:szCs w:val="24"/>
        </w:rPr>
        <w:t xml:space="preserve">The Service is a text-based dating platform where users create written profiles ("manuscripts"), browse other users' manuscripts, highlight or strike through text passages, form matches, and chat.</w:t>
      </w:r>
    </w:p>
    <w:p>
      <w:pPr>
        <w:spacing w:after="120"/>
      </w:pPr>
      <w:r>
        <w:rPr>
          <w:rFonts w:ascii="Calibri" w:cs="Calibri" w:eastAsia="Calibri" w:hAnsi="Calibri"/>
          <w:sz w:val="24"/>
          <w:szCs w:val="24"/>
        </w:rPr>
        <w:t xml:space="preserve">The Service is intended for individuals aged 18 and older. We do not knowingly collect personal data from anyone under this age.</w:t>
      </w:r>
    </w:p>
    <w:p>
      <w:pPr>
        <w:spacing w:after="150" w:before="300"/>
      </w:pPr>
      <w:r>
        <w:rPr>
          <w:rFonts w:ascii="Calibri" w:cs="Calibri" w:eastAsia="Calibri" w:hAnsi="Calibri"/>
          <w:b/>
          <w:bCs/>
          <w:sz w:val="28"/>
          <w:szCs w:val="28"/>
        </w:rPr>
        <w:t xml:space="preserve">2. Data Controller</w:t>
      </w:r>
    </w:p>
    <w:p>
      <w:pPr>
        <w:spacing w:after="120"/>
      </w:pPr>
      <w:r>
        <w:rPr>
          <w:rFonts w:ascii="Calibri" w:cs="Calibri" w:eastAsia="Calibri" w:hAnsi="Calibri"/>
          <w:sz w:val="24"/>
          <w:szCs w:val="24"/>
        </w:rPr>
        <w:t xml:space="preserve">Name: Индивидуальный предприниматель Родионов Евгений Александрович</w:t>
      </w:r>
    </w:p>
    <w:p>
      <w:pPr>
        <w:spacing w:after="120"/>
      </w:pPr>
      <w:r>
        <w:rPr>
          <w:rFonts w:ascii="Calibri" w:cs="Calibri" w:eastAsia="Calibri" w:hAnsi="Calibri"/>
          <w:sz w:val="24"/>
          <w:szCs w:val="24"/>
        </w:rPr>
        <w:t xml:space="preserve">Registration number (OGRNIP): 322508100487690</w:t>
      </w:r>
    </w:p>
    <w:p>
      <w:pPr>
        <w:spacing w:after="120"/>
      </w:pPr>
      <w:r>
        <w:rPr>
          <w:rFonts w:ascii="Calibri" w:cs="Calibri" w:eastAsia="Calibri" w:hAnsi="Calibri"/>
          <w:sz w:val="24"/>
          <w:szCs w:val="24"/>
        </w:rPr>
        <w:t xml:space="preserve">Tax ID (INN): 504034486615</w:t>
      </w:r>
    </w:p>
    <w:p>
      <w:pPr>
        <w:spacing w:after="120"/>
      </w:pPr>
      <w:r>
        <w:rPr>
          <w:rFonts w:ascii="Calibri" w:cs="Calibri" w:eastAsia="Calibri" w:hAnsi="Calibri"/>
          <w:sz w:val="24"/>
          <w:szCs w:val="24"/>
        </w:rPr>
        <w:t xml:space="preserve">Address: 140125, Московская область, Раменский район, д. Кулаково, ул. Центральная, дом 111</w:t>
      </w:r>
    </w:p>
    <w:p>
      <w:pPr>
        <w:spacing w:after="120"/>
      </w:pPr>
      <w:r>
        <w:rPr>
          <w:rFonts w:ascii="Calibri" w:cs="Calibri" w:eastAsia="Calibri" w:hAnsi="Calibri"/>
          <w:sz w:val="24"/>
          <w:szCs w:val="24"/>
        </w:rPr>
        <w:t xml:space="preserve">Email: legal@mail.anketta.ru</w:t>
      </w:r>
    </w:p>
    <w:p>
      <w:pPr>
        <w:spacing w:after="120"/>
      </w:pPr>
      <w:r>
        <w:rPr>
          <w:rFonts w:ascii="Calibri" w:cs="Calibri" w:eastAsia="Calibri" w:hAnsi="Calibri"/>
          <w:sz w:val="24"/>
          <w:szCs w:val="24"/>
        </w:rPr>
        <w:t xml:space="preserve">Phone: +7 (999) 864-55-35</w:t>
      </w:r>
    </w:p>
    <w:p>
      <w:pPr>
        <w:spacing w:after="150" w:before="300"/>
      </w:pPr>
      <w:r>
        <w:rPr>
          <w:rFonts w:ascii="Calibri" w:cs="Calibri" w:eastAsia="Calibri" w:hAnsi="Calibri"/>
          <w:b/>
          <w:bCs/>
          <w:sz w:val="28"/>
          <w:szCs w:val="28"/>
        </w:rPr>
        <w:t xml:space="preserve">3. Information We Collect</w:t>
      </w:r>
    </w:p>
    <w:p>
      <w:pPr>
        <w:spacing w:after="100" w:before="200"/>
      </w:pPr>
      <w:r>
        <w:rPr>
          <w:rFonts w:ascii="Calibri" w:cs="Calibri" w:eastAsia="Calibri" w:hAnsi="Calibri"/>
          <w:b/>
          <w:bCs/>
          <w:sz w:val="26"/>
          <w:szCs w:val="26"/>
        </w:rPr>
        <w:t xml:space="preserve">3.1. Information You Provide</w:t>
      </w:r>
    </w:p>
    <w:p>
      <w:pPr>
        <w:spacing w:after="120"/>
      </w:pPr>
      <w:r>
        <w:rPr>
          <w:rFonts w:ascii="Calibri" w:cs="Calibri" w:eastAsia="Calibri" w:hAnsi="Calibri"/>
          <w:sz w:val="24"/>
          <w:szCs w:val="24"/>
        </w:rPr>
        <w:t xml:space="preserve">When you register for and use the Service, you provide:</w:t>
      </w:r>
    </w:p>
    <w:p>
      <w:pPr>
        <w:pStyle w:val="ListParagraph"/>
        <w:numPr>
          <w:ilvl w:val="0"/>
          <w:numId w:val="1"/>
        </w:numPr>
        <w:spacing w:after="60"/>
      </w:pPr>
      <w:r>
        <w:rPr>
          <w:rFonts w:ascii="Calibri" w:cs="Calibri" w:eastAsia="Calibri" w:hAnsi="Calibri"/>
          <w:sz w:val="24"/>
          <w:szCs w:val="24"/>
        </w:rPr>
        <w:t xml:space="preserve">Account data: name, email address, date of birth, gender;</w:t>
      </w:r>
    </w:p>
    <w:p>
      <w:pPr>
        <w:pStyle w:val="ListParagraph"/>
        <w:numPr>
          <w:ilvl w:val="0"/>
          <w:numId w:val="1"/>
        </w:numPr>
        <w:spacing w:after="60"/>
      </w:pPr>
      <w:r>
        <w:rPr>
          <w:rFonts w:ascii="Calibri" w:cs="Calibri" w:eastAsia="Calibri" w:hAnsi="Calibri"/>
          <w:sz w:val="24"/>
          <w:szCs w:val="24"/>
        </w:rPr>
        <w:t xml:space="preserve">Profile data: your manuscript text, preferences, interests, photographs;</w:t>
      </w:r>
    </w:p>
    <w:p>
      <w:pPr>
        <w:pStyle w:val="ListParagraph"/>
        <w:numPr>
          <w:ilvl w:val="0"/>
          <w:numId w:val="1"/>
        </w:numPr>
        <w:spacing w:after="60"/>
      </w:pPr>
      <w:r>
        <w:rPr>
          <w:rFonts w:ascii="Calibri" w:cs="Calibri" w:eastAsia="Calibri" w:hAnsi="Calibri"/>
          <w:sz w:val="24"/>
          <w:szCs w:val="24"/>
        </w:rPr>
        <w:t xml:space="preserve">Communication data: messages sent through the chat feature;</w:t>
      </w:r>
    </w:p>
    <w:p>
      <w:pPr>
        <w:pStyle w:val="ListParagraph"/>
        <w:numPr>
          <w:ilvl w:val="0"/>
          <w:numId w:val="1"/>
        </w:numPr>
        <w:spacing w:after="60"/>
      </w:pPr>
      <w:r>
        <w:rPr>
          <w:rFonts w:ascii="Calibri" w:cs="Calibri" w:eastAsia="Calibri" w:hAnsi="Calibri"/>
          <w:sz w:val="24"/>
          <w:szCs w:val="24"/>
        </w:rPr>
        <w:t xml:space="preserve">Support data: information you provide when contacting us.</w:t>
      </w:r>
    </w:p>
    <w:p>
      <w:pPr>
        <w:spacing w:after="100" w:before="200"/>
      </w:pPr>
      <w:r>
        <w:rPr>
          <w:rFonts w:ascii="Calibri" w:cs="Calibri" w:eastAsia="Calibri" w:hAnsi="Calibri"/>
          <w:b/>
          <w:bCs/>
          <w:sz w:val="26"/>
          <w:szCs w:val="26"/>
        </w:rPr>
        <w:t xml:space="preserve">3.2. Information Collected Automatically</w:t>
      </w:r>
    </w:p>
    <w:p>
      <w:pPr>
        <w:spacing w:after="120"/>
      </w:pPr>
      <w:r>
        <w:rPr>
          <w:rFonts w:ascii="Calibri" w:cs="Calibri" w:eastAsia="Calibri" w:hAnsi="Calibri"/>
          <w:sz w:val="24"/>
          <w:szCs w:val="24"/>
        </w:rPr>
        <w:t xml:space="preserve">When you access the Service, we automatically collect:</w:t>
      </w:r>
    </w:p>
    <w:p>
      <w:pPr>
        <w:pStyle w:val="ListParagraph"/>
        <w:numPr>
          <w:ilvl w:val="0"/>
          <w:numId w:val="1"/>
        </w:numPr>
        <w:spacing w:after="60"/>
      </w:pPr>
      <w:r>
        <w:rPr>
          <w:rFonts w:ascii="Calibri" w:cs="Calibri" w:eastAsia="Calibri" w:hAnsi="Calibri"/>
          <w:sz w:val="24"/>
          <w:szCs w:val="24"/>
        </w:rPr>
        <w:t xml:space="preserve">Device information: device model, operating system, app version;</w:t>
      </w:r>
    </w:p>
    <w:p>
      <w:pPr>
        <w:pStyle w:val="ListParagraph"/>
        <w:numPr>
          <w:ilvl w:val="0"/>
          <w:numId w:val="1"/>
        </w:numPr>
        <w:spacing w:after="60"/>
      </w:pPr>
      <w:r>
        <w:rPr>
          <w:rFonts w:ascii="Calibri" w:cs="Calibri" w:eastAsia="Calibri" w:hAnsi="Calibri"/>
          <w:sz w:val="24"/>
          <w:szCs w:val="24"/>
        </w:rPr>
        <w:t xml:space="preserve">Network data: IP address;</w:t>
      </w:r>
    </w:p>
    <w:p>
      <w:pPr>
        <w:pStyle w:val="ListParagraph"/>
        <w:numPr>
          <w:ilvl w:val="0"/>
          <w:numId w:val="1"/>
        </w:numPr>
        <w:spacing w:after="60"/>
      </w:pPr>
      <w:r>
        <w:rPr>
          <w:rFonts w:ascii="Calibri" w:cs="Calibri" w:eastAsia="Calibri" w:hAnsi="Calibri"/>
          <w:sz w:val="24"/>
          <w:szCs w:val="24"/>
        </w:rPr>
        <w:t xml:space="preserve">Usage data: pages visited, features used, interaction patterns;</w:t>
      </w:r>
    </w:p>
    <w:p>
      <w:pPr>
        <w:pStyle w:val="ListParagraph"/>
        <w:numPr>
          <w:ilvl w:val="0"/>
          <w:numId w:val="1"/>
        </w:numPr>
        <w:spacing w:after="60"/>
      </w:pPr>
      <w:r>
        <w:rPr>
          <w:rFonts w:ascii="Calibri" w:cs="Calibri" w:eastAsia="Calibri" w:hAnsi="Calibri"/>
          <w:sz w:val="24"/>
          <w:szCs w:val="24"/>
        </w:rPr>
        <w:t xml:space="preserve">Cookies and similar identifiers (see our Cookie Policy);</w:t>
      </w:r>
    </w:p>
    <w:p>
      <w:pPr>
        <w:pStyle w:val="ListParagraph"/>
        <w:numPr>
          <w:ilvl w:val="0"/>
          <w:numId w:val="1"/>
        </w:numPr>
        <w:spacing w:after="60"/>
      </w:pPr>
      <w:r>
        <w:rPr>
          <w:rFonts w:ascii="Calibri" w:cs="Calibri" w:eastAsia="Calibri" w:hAnsi="Calibri"/>
          <w:sz w:val="24"/>
          <w:szCs w:val="24"/>
        </w:rPr>
        <w:t xml:space="preserve">Device identifiers.</w:t>
      </w:r>
    </w:p>
    <w:p>
      <w:pPr>
        <w:pStyle w:val="ListParagraph"/>
        <w:numPr>
          <w:ilvl w:val="0"/>
          <w:numId w:val="1"/>
        </w:numPr>
        <w:spacing w:after="60"/>
      </w:pPr>
      <w:r>
        <w:rPr>
          <w:rFonts w:ascii="Calibri" w:cs="Calibri" w:eastAsia="Calibri" w:hAnsi="Calibri"/>
          <w:sz w:val="24"/>
          <w:szCs w:val="24"/>
        </w:rPr>
        <w:t xml:space="preserve">Authentication telemetry at sign-in, sign-up and sign-out: approximate geographic location (country and city) derived from your IP address, browser family and version, operating system, device type (mobile / tablet / desktop), and a hashed device fingerprint. IP addresses are stored only in hashed form with a monthly-rotating secret key; the raw IP and raw browser identifier string are not retained. This data is kept for 180 days and is used to detect fraudulent sign-ins, enforce bans against repeat offenders, and produce security audit trails.</w:t>
      </w:r>
    </w:p>
    <w:p>
      <w:pPr>
        <w:spacing w:after="100" w:before="200"/>
      </w:pPr>
      <w:r>
        <w:rPr>
          <w:rFonts w:ascii="Calibri" w:cs="Calibri" w:eastAsia="Calibri" w:hAnsi="Calibri"/>
          <w:b/>
          <w:bCs/>
          <w:sz w:val="26"/>
          <w:szCs w:val="26"/>
        </w:rPr>
        <w:t xml:space="preserve">3.2.1. Geolocation of IP Addresses</w:t>
      </w:r>
    </w:p>
    <w:p>
      <w:pPr>
        <w:spacing w:after="120"/>
      </w:pPr>
      <w:r>
        <w:rPr>
          <w:rFonts w:ascii="Calibri" w:cs="Calibri" w:eastAsia="Calibri" w:hAnsi="Calibri"/>
          <w:sz w:val="24"/>
          <w:szCs w:val="24"/>
        </w:rPr>
        <w:t xml:space="preserve">To derive the approximate country and city of a sign-in we rely primarily on data provided by our network layer (Cloudflare) and, as a fallback, on the IP-to-City Lite database by DB-IP (https://db-ip.com), licensed under CC-BY 4.0. No raw IP address is sent to any third party for this lookup — the database runs locally on our servers.</w:t>
      </w:r>
    </w:p>
    <w:p>
      <w:pPr>
        <w:spacing w:after="100" w:before="200"/>
      </w:pPr>
      <w:r>
        <w:rPr>
          <w:rFonts w:ascii="Calibri" w:cs="Calibri" w:eastAsia="Calibri" w:hAnsi="Calibri"/>
          <w:b/>
          <w:bCs/>
          <w:sz w:val="26"/>
          <w:szCs w:val="26"/>
        </w:rPr>
        <w:t xml:space="preserve">3.3. Location Data</w:t>
      </w:r>
    </w:p>
    <w:p>
      <w:pPr>
        <w:spacing w:after="120"/>
      </w:pPr>
      <w:r>
        <w:rPr>
          <w:rFonts w:ascii="Calibri" w:cs="Calibri" w:eastAsia="Calibri" w:hAnsi="Calibri"/>
          <w:sz w:val="24"/>
          <w:szCs w:val="24"/>
        </w:rPr>
        <w:t xml:space="preserve">With your explicit permission, we may collect geolocation data to enable proximity-based features. You can disable location access at any time through your device settings.</w:t>
      </w:r>
    </w:p>
    <w:p>
      <w:pPr>
        <w:spacing w:after="100" w:before="200"/>
      </w:pPr>
      <w:r>
        <w:rPr>
          <w:rFonts w:ascii="Calibri" w:cs="Calibri" w:eastAsia="Calibri" w:hAnsi="Calibri"/>
          <w:b/>
          <w:bCs/>
          <w:sz w:val="26"/>
          <w:szCs w:val="26"/>
        </w:rPr>
        <w:t xml:space="preserve">3.4. Payment Data</w:t>
      </w:r>
    </w:p>
    <w:p>
      <w:pPr>
        <w:spacing w:after="120"/>
      </w:pPr>
      <w:r>
        <w:rPr>
          <w:rFonts w:ascii="Calibri" w:cs="Calibri" w:eastAsia="Calibri" w:hAnsi="Calibri"/>
          <w:sz w:val="24"/>
          <w:szCs w:val="24"/>
        </w:rPr>
        <w:t xml:space="preserve">We use third-party payment processors (CloudPayments for Russia, Stripe for international payments). We do not store your credit card or bank account details. We only receive confirmation of payment status and transaction identifiers from these processors.</w:t>
      </w:r>
    </w:p>
    <w:p>
      <w:pPr>
        <w:spacing w:after="150" w:before="300"/>
      </w:pPr>
      <w:r>
        <w:rPr>
          <w:rFonts w:ascii="Calibri" w:cs="Calibri" w:eastAsia="Calibri" w:hAnsi="Calibri"/>
          <w:b/>
          <w:bCs/>
          <w:sz w:val="28"/>
          <w:szCs w:val="28"/>
        </w:rPr>
        <w:t xml:space="preserve">4. Legal Bases for Processing (GDPR)</w:t>
      </w:r>
    </w:p>
    <w:p>
      <w:pPr>
        <w:spacing w:after="120"/>
      </w:pPr>
      <w:r>
        <w:rPr>
          <w:rFonts w:ascii="Calibri" w:cs="Calibri" w:eastAsia="Calibri" w:hAnsi="Calibri"/>
          <w:sz w:val="24"/>
          <w:szCs w:val="24"/>
        </w:rPr>
        <w:t xml:space="preserve">Under the GDPR, we process your personal data on the following legal bases:</w:t>
      </w:r>
    </w:p>
    <w:p>
      <w:pPr>
        <w:pStyle w:val="ListParagraph"/>
        <w:numPr>
          <w:ilvl w:val="0"/>
          <w:numId w:val="1"/>
        </w:numPr>
        <w:spacing w:after="60"/>
      </w:pPr>
      <w:r>
        <w:rPr>
          <w:rFonts w:ascii="Calibri" w:cs="Calibri" w:eastAsia="Calibri" w:hAnsi="Calibri"/>
          <w:sz w:val="24"/>
          <w:szCs w:val="24"/>
        </w:rPr>
        <w:t xml:space="preserve">Consent (Article 6(1)(a)): where you have given explicit consent, such as for marketing communications or optional data collection (e.g., geolocation);</w:t>
      </w:r>
    </w:p>
    <w:p>
      <w:pPr>
        <w:pStyle w:val="ListParagraph"/>
        <w:numPr>
          <w:ilvl w:val="0"/>
          <w:numId w:val="1"/>
        </w:numPr>
        <w:spacing w:after="60"/>
      </w:pPr>
      <w:r>
        <w:rPr>
          <w:rFonts w:ascii="Calibri" w:cs="Calibri" w:eastAsia="Calibri" w:hAnsi="Calibri"/>
          <w:sz w:val="24"/>
          <w:szCs w:val="24"/>
        </w:rPr>
        <w:t xml:space="preserve">Performance of a contract (Article 6(1)(b)): processing necessary to provide the Service under our Terms of Service — account management, matching, messaging;</w:t>
      </w:r>
    </w:p>
    <w:p>
      <w:pPr>
        <w:pStyle w:val="ListParagraph"/>
        <w:numPr>
          <w:ilvl w:val="0"/>
          <w:numId w:val="1"/>
        </w:numPr>
        <w:spacing w:after="60"/>
      </w:pPr>
      <w:r>
        <w:rPr>
          <w:rFonts w:ascii="Calibri" w:cs="Calibri" w:eastAsia="Calibri" w:hAnsi="Calibri"/>
          <w:sz w:val="24"/>
          <w:szCs w:val="24"/>
        </w:rPr>
        <w:t xml:space="preserve">Legitimate interests (Article 6(1)(f)): improving the Service, ensuring security, preventing fraud — where these interests are not overridden by your rights;</w:t>
      </w:r>
    </w:p>
    <w:p>
      <w:pPr>
        <w:pStyle w:val="ListParagraph"/>
        <w:numPr>
          <w:ilvl w:val="0"/>
          <w:numId w:val="1"/>
        </w:numPr>
        <w:spacing w:after="60"/>
      </w:pPr>
      <w:r>
        <w:rPr>
          <w:rFonts w:ascii="Calibri" w:cs="Calibri" w:eastAsia="Calibri" w:hAnsi="Calibri"/>
          <w:sz w:val="24"/>
          <w:szCs w:val="24"/>
        </w:rPr>
        <w:t xml:space="preserve">Legal obligation (Article 6(1)(c)): where processing is necessary to comply with applicable law.</w:t>
      </w:r>
    </w:p>
    <w:p>
      <w:pPr>
        <w:spacing w:after="150" w:before="300"/>
      </w:pPr>
      <w:r>
        <w:rPr>
          <w:rFonts w:ascii="Calibri" w:cs="Calibri" w:eastAsia="Calibri" w:hAnsi="Calibri"/>
          <w:b/>
          <w:bCs/>
          <w:sz w:val="28"/>
          <w:szCs w:val="28"/>
        </w:rPr>
        <w:t xml:space="preserve">5. How We Use Your Information</w:t>
      </w:r>
    </w:p>
    <w:p>
      <w:pPr>
        <w:spacing w:after="120"/>
      </w:pPr>
      <w:r>
        <w:rPr>
          <w:rFonts w:ascii="Calibri" w:cs="Calibri" w:eastAsia="Calibri" w:hAnsi="Calibri"/>
          <w:sz w:val="24"/>
          <w:szCs w:val="24"/>
        </w:rPr>
        <w:t xml:space="preserve">We use the collected information for the following purposes:</w:t>
      </w:r>
    </w:p>
    <w:p>
      <w:pPr>
        <w:pStyle w:val="ListParagraph"/>
        <w:numPr>
          <w:ilvl w:val="0"/>
          <w:numId w:val="1"/>
        </w:numPr>
        <w:spacing w:after="60"/>
      </w:pPr>
      <w:r>
        <w:rPr>
          <w:rFonts w:ascii="Calibri" w:cs="Calibri" w:eastAsia="Calibri" w:hAnsi="Calibri"/>
          <w:sz w:val="24"/>
          <w:szCs w:val="24"/>
        </w:rPr>
        <w:t xml:space="preserve">Account registration and authentication;</w:t>
      </w:r>
    </w:p>
    <w:p>
      <w:pPr>
        <w:pStyle w:val="ListParagraph"/>
        <w:numPr>
          <w:ilvl w:val="0"/>
          <w:numId w:val="1"/>
        </w:numPr>
        <w:spacing w:after="60"/>
      </w:pPr>
      <w:r>
        <w:rPr>
          <w:rFonts w:ascii="Calibri" w:cs="Calibri" w:eastAsia="Calibri" w:hAnsi="Calibri"/>
          <w:sz w:val="24"/>
          <w:szCs w:val="24"/>
        </w:rPr>
        <w:t xml:space="preserve">Creating and maintaining your profile (manuscript);</w:t>
      </w:r>
    </w:p>
    <w:p>
      <w:pPr>
        <w:pStyle w:val="ListParagraph"/>
        <w:numPr>
          <w:ilvl w:val="0"/>
          <w:numId w:val="1"/>
        </w:numPr>
        <w:spacing w:after="60"/>
      </w:pPr>
      <w:r>
        <w:rPr>
          <w:rFonts w:ascii="Calibri" w:cs="Calibri" w:eastAsia="Calibri" w:hAnsi="Calibri"/>
          <w:sz w:val="24"/>
          <w:szCs w:val="24"/>
        </w:rPr>
        <w:t xml:space="preserve">Operating the dating service: manuscript browsing, matching, text highlighting;</w:t>
      </w:r>
    </w:p>
    <w:p>
      <w:pPr>
        <w:pStyle w:val="ListParagraph"/>
        <w:numPr>
          <w:ilvl w:val="0"/>
          <w:numId w:val="1"/>
        </w:numPr>
        <w:spacing w:after="60"/>
      </w:pPr>
      <w:r>
        <w:rPr>
          <w:rFonts w:ascii="Calibri" w:cs="Calibri" w:eastAsia="Calibri" w:hAnsi="Calibri"/>
          <w:sz w:val="24"/>
          <w:szCs w:val="24"/>
        </w:rPr>
        <w:t xml:space="preserve">Enabling communication between matched users;</w:t>
      </w:r>
    </w:p>
    <w:p>
      <w:pPr>
        <w:pStyle w:val="ListParagraph"/>
        <w:numPr>
          <w:ilvl w:val="0"/>
          <w:numId w:val="1"/>
        </w:numPr>
        <w:spacing w:after="60"/>
      </w:pPr>
      <w:r>
        <w:rPr>
          <w:rFonts w:ascii="Calibri" w:cs="Calibri" w:eastAsia="Calibri" w:hAnsi="Calibri"/>
          <w:sz w:val="24"/>
          <w:szCs w:val="24"/>
        </w:rPr>
        <w:t xml:space="preserve">Processing subscription payments through payment providers;</w:t>
      </w:r>
    </w:p>
    <w:p>
      <w:pPr>
        <w:pStyle w:val="ListParagraph"/>
        <w:numPr>
          <w:ilvl w:val="0"/>
          <w:numId w:val="1"/>
        </w:numPr>
        <w:spacing w:after="60"/>
      </w:pPr>
      <w:r>
        <w:rPr>
          <w:rFonts w:ascii="Calibri" w:cs="Calibri" w:eastAsia="Calibri" w:hAnsi="Calibri"/>
          <w:sz w:val="24"/>
          <w:szCs w:val="24"/>
        </w:rPr>
        <w:t xml:space="preserve">Improving and optimizing the Service based on usage analytics;</w:t>
      </w:r>
    </w:p>
    <w:p>
      <w:pPr>
        <w:pStyle w:val="ListParagraph"/>
        <w:numPr>
          <w:ilvl w:val="0"/>
          <w:numId w:val="1"/>
        </w:numPr>
        <w:spacing w:after="60"/>
      </w:pPr>
      <w:r>
        <w:rPr>
          <w:rFonts w:ascii="Calibri" w:cs="Calibri" w:eastAsia="Calibri" w:hAnsi="Calibri"/>
          <w:sz w:val="24"/>
          <w:szCs w:val="24"/>
        </w:rPr>
        <w:t xml:space="preserve">Ensuring the security of the Service and preventing fraud;</w:t>
      </w:r>
    </w:p>
    <w:p>
      <w:pPr>
        <w:pStyle w:val="ListParagraph"/>
        <w:numPr>
          <w:ilvl w:val="0"/>
          <w:numId w:val="1"/>
        </w:numPr>
        <w:spacing w:after="60"/>
      </w:pPr>
      <w:r>
        <w:rPr>
          <w:rFonts w:ascii="Calibri" w:cs="Calibri" w:eastAsia="Calibri" w:hAnsi="Calibri"/>
          <w:sz w:val="24"/>
          <w:szCs w:val="24"/>
        </w:rPr>
        <w:t xml:space="preserve">Sending marketing communications (with your separate consent);</w:t>
      </w:r>
    </w:p>
    <w:p>
      <w:pPr>
        <w:pStyle w:val="ListParagraph"/>
        <w:numPr>
          <w:ilvl w:val="0"/>
          <w:numId w:val="1"/>
        </w:numPr>
        <w:spacing w:after="60"/>
      </w:pPr>
      <w:r>
        <w:rPr>
          <w:rFonts w:ascii="Calibri" w:cs="Calibri" w:eastAsia="Calibri" w:hAnsi="Calibri"/>
          <w:sz w:val="24"/>
          <w:szCs w:val="24"/>
        </w:rPr>
        <w:t xml:space="preserve">Complying with legal obligations.</w:t>
      </w:r>
    </w:p>
    <w:p>
      <w:pPr>
        <w:spacing w:after="150" w:before="300"/>
      </w:pPr>
      <w:r>
        <w:rPr>
          <w:rFonts w:ascii="Calibri" w:cs="Calibri" w:eastAsia="Calibri" w:hAnsi="Calibri"/>
          <w:b/>
          <w:bCs/>
          <w:sz w:val="28"/>
          <w:szCs w:val="28"/>
        </w:rPr>
        <w:t xml:space="preserve">6. Information Sharing</w:t>
      </w:r>
    </w:p>
    <w:p>
      <w:pPr>
        <w:spacing w:after="120"/>
      </w:pPr>
      <w:r>
        <w:rPr>
          <w:rFonts w:ascii="Calibri" w:cs="Calibri" w:eastAsia="Calibri" w:hAnsi="Calibri"/>
          <w:sz w:val="24"/>
          <w:szCs w:val="24"/>
        </w:rPr>
        <w:t xml:space="preserve">We may share your personal data with the following categories of recipients:</w:t>
      </w:r>
    </w:p>
    <w:p>
      <w:pPr>
        <w:pStyle w:val="ListParagraph"/>
        <w:numPr>
          <w:ilvl w:val="0"/>
          <w:numId w:val="1"/>
        </w:numPr>
        <w:spacing w:after="60"/>
      </w:pPr>
      <w:r>
        <w:rPr>
          <w:rFonts w:ascii="Calibri" w:cs="Calibri" w:eastAsia="Calibri" w:hAnsi="Calibri"/>
          <w:sz w:val="24"/>
          <w:szCs w:val="24"/>
        </w:rPr>
        <w:t xml:space="preserve">Payment processors: CloudPayments (Russia) and Stripe (international) — solely for processing your subscription payments;</w:t>
      </w:r>
    </w:p>
    <w:p>
      <w:pPr>
        <w:pStyle w:val="ListParagraph"/>
        <w:numPr>
          <w:ilvl w:val="0"/>
          <w:numId w:val="1"/>
        </w:numPr>
        <w:spacing w:after="60"/>
      </w:pPr>
      <w:r>
        <w:rPr>
          <w:rFonts w:ascii="Calibri" w:cs="Calibri" w:eastAsia="Calibri" w:hAnsi="Calibri"/>
          <w:sz w:val="24"/>
          <w:szCs w:val="24"/>
        </w:rPr>
        <w:t xml:space="preserve">Hosting providers: for infrastructure supporting the Service;</w:t>
      </w:r>
    </w:p>
    <w:p>
      <w:pPr>
        <w:pStyle w:val="ListParagraph"/>
        <w:numPr>
          <w:ilvl w:val="0"/>
          <w:numId w:val="1"/>
        </w:numPr>
        <w:spacing w:after="60"/>
      </w:pPr>
      <w:r>
        <w:rPr>
          <w:rFonts w:ascii="Calibri" w:cs="Calibri" w:eastAsia="Calibri" w:hAnsi="Calibri"/>
          <w:sz w:val="24"/>
          <w:szCs w:val="24"/>
        </w:rPr>
        <w:t xml:space="preserve">Law enforcement and government authorities: where required by applicable law or in response to valid legal requests.</w:t>
      </w:r>
    </w:p>
    <w:p>
      <w:pPr>
        <w:spacing w:after="120"/>
      </w:pPr>
      <w:r>
        <w:rPr>
          <w:rFonts w:ascii="Calibri" w:cs="Calibri" w:eastAsia="Calibri" w:hAnsi="Calibri"/>
          <w:b/>
          <w:bCs/>
          <w:sz w:val="24"/>
          <w:szCs w:val="24"/>
        </w:rPr>
        <w:t xml:space="preserve">We do not sell your personal data to third parties.</w:t>
      </w:r>
    </w:p>
    <w:p>
      <w:pPr>
        <w:spacing w:after="120"/>
      </w:pPr>
      <w:r>
        <w:rPr>
          <w:rFonts w:ascii="Calibri" w:cs="Calibri" w:eastAsia="Calibri" w:hAnsi="Calibri"/>
          <w:sz w:val="24"/>
          <w:szCs w:val="24"/>
        </w:rPr>
        <w:t xml:space="preserve">We do not share your personal data with third parties for their own marketing purposes.</w:t>
      </w:r>
    </w:p>
    <w:p>
      <w:pPr>
        <w:spacing w:after="150" w:before="300"/>
      </w:pPr>
      <w:r>
        <w:rPr>
          <w:rFonts w:ascii="Calibri" w:cs="Calibri" w:eastAsia="Calibri" w:hAnsi="Calibri"/>
          <w:b/>
          <w:bCs/>
          <w:sz w:val="28"/>
          <w:szCs w:val="28"/>
        </w:rPr>
        <w:t xml:space="preserve">7. International Data Transfers</w:t>
      </w:r>
    </w:p>
    <w:p>
      <w:pPr>
        <w:spacing w:after="120"/>
      </w:pPr>
      <w:r>
        <w:rPr>
          <w:rFonts w:ascii="Calibri" w:cs="Calibri" w:eastAsia="Calibri" w:hAnsi="Calibri"/>
          <w:sz w:val="24"/>
          <w:szCs w:val="24"/>
        </w:rPr>
        <w:t xml:space="preserve">Our servers are located in the Russian Federation. If you access the Service from outside Russia, your data will be transferred to and processed in Russia.</w:t>
      </w:r>
    </w:p>
    <w:p>
      <w:pPr>
        <w:spacing w:after="120"/>
      </w:pPr>
      <w:r>
        <w:rPr>
          <w:rFonts w:ascii="Calibri" w:cs="Calibri" w:eastAsia="Calibri" w:hAnsi="Calibri"/>
          <w:sz w:val="24"/>
          <w:szCs w:val="24"/>
        </w:rPr>
        <w:t xml:space="preserve">Where we transfer personal data outside the European Economic Area (EEA), we ensure appropriate safeguards are in place, including Standard Contractual Clauses (SCCs) approved by the European Commission, or transfers to countries with an adequacy decision.</w:t>
      </w:r>
    </w:p>
    <w:p>
      <w:pPr>
        <w:spacing w:after="150" w:before="300"/>
      </w:pPr>
      <w:r>
        <w:rPr>
          <w:rFonts w:ascii="Calibri" w:cs="Calibri" w:eastAsia="Calibri" w:hAnsi="Calibri"/>
          <w:b/>
          <w:bCs/>
          <w:sz w:val="28"/>
          <w:szCs w:val="28"/>
        </w:rPr>
        <w:t xml:space="preserve">8. Data Retention</w:t>
      </w:r>
    </w:p>
    <w:p>
      <w:pPr>
        <w:spacing w:after="120"/>
      </w:pPr>
      <w:r>
        <w:rPr>
          <w:rFonts w:ascii="Calibri" w:cs="Calibri" w:eastAsia="Calibri" w:hAnsi="Calibri"/>
          <w:sz w:val="24"/>
          <w:szCs w:val="24"/>
        </w:rPr>
        <w:t xml:space="preserve">We retain personal data for the following periods:</w:t>
      </w:r>
    </w:p>
    <w:p>
      <w:pPr>
        <w:pStyle w:val="ListParagraph"/>
        <w:numPr>
          <w:ilvl w:val="0"/>
          <w:numId w:val="1"/>
        </w:numPr>
        <w:spacing w:after="60"/>
      </w:pPr>
      <w:r>
        <w:rPr>
          <w:rFonts w:ascii="Calibri" w:cs="Calibri" w:eastAsia="Calibri" w:hAnsi="Calibri"/>
          <w:sz w:val="24"/>
          <w:szCs w:val="24"/>
        </w:rPr>
        <w:t xml:space="preserve">Account data: for the duration of your use of the Service, plus 30 days after account deletion;</w:t>
      </w:r>
    </w:p>
    <w:p>
      <w:pPr>
        <w:pStyle w:val="ListParagraph"/>
        <w:numPr>
          <w:ilvl w:val="0"/>
          <w:numId w:val="1"/>
        </w:numPr>
        <w:spacing w:after="60"/>
      </w:pPr>
      <w:r>
        <w:rPr>
          <w:rFonts w:ascii="Calibri" w:cs="Calibri" w:eastAsia="Calibri" w:hAnsi="Calibri"/>
          <w:sz w:val="24"/>
          <w:szCs w:val="24"/>
        </w:rPr>
        <w:t xml:space="preserve">Communication data (chat messages): for the duration of your account, deleted upon account closure;</w:t>
      </w:r>
    </w:p>
    <w:p>
      <w:pPr>
        <w:pStyle w:val="ListParagraph"/>
        <w:numPr>
          <w:ilvl w:val="0"/>
          <w:numId w:val="1"/>
        </w:numPr>
        <w:spacing w:after="60"/>
      </w:pPr>
      <w:r>
        <w:rPr>
          <w:rFonts w:ascii="Calibri" w:cs="Calibri" w:eastAsia="Calibri" w:hAnsi="Calibri"/>
          <w:sz w:val="24"/>
          <w:szCs w:val="24"/>
        </w:rPr>
        <w:t xml:space="preserve">Analytics data: up to 3 years in anonymized/aggregated form;</w:t>
      </w:r>
    </w:p>
    <w:p>
      <w:pPr>
        <w:pStyle w:val="ListParagraph"/>
        <w:numPr>
          <w:ilvl w:val="0"/>
          <w:numId w:val="1"/>
        </w:numPr>
        <w:spacing w:after="60"/>
      </w:pPr>
      <w:r>
        <w:rPr>
          <w:rFonts w:ascii="Calibri" w:cs="Calibri" w:eastAsia="Calibri" w:hAnsi="Calibri"/>
          <w:sz w:val="24"/>
          <w:szCs w:val="24"/>
        </w:rPr>
        <w:t xml:space="preserve">Legal compliance data: for periods required by applicable law.</w:t>
      </w:r>
    </w:p>
    <w:p>
      <w:pPr>
        <w:spacing w:after="120"/>
      </w:pPr>
      <w:r>
        <w:rPr>
          <w:rFonts w:ascii="Calibri" w:cs="Calibri" w:eastAsia="Calibri" w:hAnsi="Calibri"/>
          <w:sz w:val="24"/>
          <w:szCs w:val="24"/>
        </w:rPr>
        <w:t xml:space="preserve">After the retention period expires, personal data is irreversibly deleted or anonymized.</w:t>
      </w:r>
    </w:p>
    <w:p>
      <w:pPr>
        <w:spacing w:after="150" w:before="300"/>
      </w:pPr>
      <w:r>
        <w:rPr>
          <w:rFonts w:ascii="Calibri" w:cs="Calibri" w:eastAsia="Calibri" w:hAnsi="Calibri"/>
          <w:b/>
          <w:bCs/>
          <w:sz w:val="28"/>
          <w:szCs w:val="28"/>
        </w:rPr>
        <w:t xml:space="preserve">9. Your Rights Under the GDPR</w:t>
      </w:r>
    </w:p>
    <w:p>
      <w:pPr>
        <w:spacing w:after="120"/>
      </w:pPr>
      <w:r>
        <w:rPr>
          <w:rFonts w:ascii="Calibri" w:cs="Calibri" w:eastAsia="Calibri" w:hAnsi="Calibri"/>
          <w:sz w:val="24"/>
          <w:szCs w:val="24"/>
        </w:rPr>
        <w:t xml:space="preserve">If you are located in the European Economic Area (EEA) or the United Kingdom, you have the following rights:</w:t>
      </w:r>
    </w:p>
    <w:p>
      <w:pPr>
        <w:pStyle w:val="ListParagraph"/>
        <w:numPr>
          <w:ilvl w:val="0"/>
          <w:numId w:val="1"/>
        </w:numPr>
        <w:spacing w:after="60"/>
      </w:pPr>
      <w:r>
        <w:rPr>
          <w:rFonts w:ascii="Calibri" w:cs="Calibri" w:eastAsia="Calibri" w:hAnsi="Calibri"/>
          <w:sz w:val="24"/>
          <w:szCs w:val="24"/>
        </w:rPr>
        <w:t xml:space="preserve">Right of access (Article 15): obtain a copy of your personal data;</w:t>
      </w:r>
    </w:p>
    <w:p>
      <w:pPr>
        <w:pStyle w:val="ListParagraph"/>
        <w:numPr>
          <w:ilvl w:val="0"/>
          <w:numId w:val="1"/>
        </w:numPr>
        <w:spacing w:after="60"/>
      </w:pPr>
      <w:r>
        <w:rPr>
          <w:rFonts w:ascii="Calibri" w:cs="Calibri" w:eastAsia="Calibri" w:hAnsi="Calibri"/>
          <w:sz w:val="24"/>
          <w:szCs w:val="24"/>
        </w:rPr>
        <w:t xml:space="preserve">Right to rectification (Article 16): correct inaccurate or incomplete data;</w:t>
      </w:r>
    </w:p>
    <w:p>
      <w:pPr>
        <w:pStyle w:val="ListParagraph"/>
        <w:numPr>
          <w:ilvl w:val="0"/>
          <w:numId w:val="1"/>
        </w:numPr>
        <w:spacing w:after="60"/>
      </w:pPr>
      <w:r>
        <w:rPr>
          <w:rFonts w:ascii="Calibri" w:cs="Calibri" w:eastAsia="Calibri" w:hAnsi="Calibri"/>
          <w:sz w:val="24"/>
          <w:szCs w:val="24"/>
        </w:rPr>
        <w:t xml:space="preserve">Right to erasure (Article 17): request deletion of your personal data;</w:t>
      </w:r>
    </w:p>
    <w:p>
      <w:pPr>
        <w:pStyle w:val="ListParagraph"/>
        <w:numPr>
          <w:ilvl w:val="0"/>
          <w:numId w:val="1"/>
        </w:numPr>
        <w:spacing w:after="60"/>
      </w:pPr>
      <w:r>
        <w:rPr>
          <w:rFonts w:ascii="Calibri" w:cs="Calibri" w:eastAsia="Calibri" w:hAnsi="Calibri"/>
          <w:sz w:val="24"/>
          <w:szCs w:val="24"/>
        </w:rPr>
        <w:t xml:space="preserve">Right to restriction of processing (Article 18): limit how we process your data;</w:t>
      </w:r>
    </w:p>
    <w:p>
      <w:pPr>
        <w:pStyle w:val="ListParagraph"/>
        <w:numPr>
          <w:ilvl w:val="0"/>
          <w:numId w:val="1"/>
        </w:numPr>
        <w:spacing w:after="60"/>
      </w:pPr>
      <w:r>
        <w:rPr>
          <w:rFonts w:ascii="Calibri" w:cs="Calibri" w:eastAsia="Calibri" w:hAnsi="Calibri"/>
          <w:sz w:val="24"/>
          <w:szCs w:val="24"/>
        </w:rPr>
        <w:t xml:space="preserve">Right to data portability (Article 20): receive your data in a structured, machine-readable format;</w:t>
      </w:r>
    </w:p>
    <w:p>
      <w:pPr>
        <w:pStyle w:val="ListParagraph"/>
        <w:numPr>
          <w:ilvl w:val="0"/>
          <w:numId w:val="1"/>
        </w:numPr>
        <w:spacing w:after="60"/>
      </w:pPr>
      <w:r>
        <w:rPr>
          <w:rFonts w:ascii="Calibri" w:cs="Calibri" w:eastAsia="Calibri" w:hAnsi="Calibri"/>
          <w:sz w:val="24"/>
          <w:szCs w:val="24"/>
        </w:rPr>
        <w:t xml:space="preserve">Right to object (Article 21): object to processing based on legitimate interests;</w:t>
      </w:r>
    </w:p>
    <w:p>
      <w:pPr>
        <w:pStyle w:val="ListParagraph"/>
        <w:numPr>
          <w:ilvl w:val="0"/>
          <w:numId w:val="1"/>
        </w:numPr>
        <w:spacing w:after="60"/>
      </w:pPr>
      <w:r>
        <w:rPr>
          <w:rFonts w:ascii="Calibri" w:cs="Calibri" w:eastAsia="Calibri" w:hAnsi="Calibri"/>
          <w:sz w:val="24"/>
          <w:szCs w:val="24"/>
        </w:rPr>
        <w:t xml:space="preserve">Right not to be subject to automated decision-making (Article 22): we do not make decisions solely based on automated processing that produce legal effects concerning you;</w:t>
      </w:r>
    </w:p>
    <w:p>
      <w:pPr>
        <w:pStyle w:val="ListParagraph"/>
        <w:numPr>
          <w:ilvl w:val="0"/>
          <w:numId w:val="1"/>
        </w:numPr>
        <w:spacing w:after="60"/>
      </w:pPr>
      <w:r>
        <w:rPr>
          <w:rFonts w:ascii="Calibri" w:cs="Calibri" w:eastAsia="Calibri" w:hAnsi="Calibri"/>
          <w:sz w:val="24"/>
          <w:szCs w:val="24"/>
        </w:rPr>
        <w:t xml:space="preserve">Right to lodge a complaint with a supervisory authority in the EU Member State of your habitual residence.</w:t>
      </w:r>
    </w:p>
    <w:p>
      <w:pPr>
        <w:spacing w:after="120"/>
      </w:pPr>
      <w:r>
        <w:rPr>
          <w:rFonts w:ascii="Calibri" w:cs="Calibri" w:eastAsia="Calibri" w:hAnsi="Calibri"/>
          <w:sz w:val="24"/>
          <w:szCs w:val="24"/>
        </w:rPr>
        <w:t xml:space="preserve">To exercise these rights, contact us at legal@mail.anketta.ru. We will respond within 30 days.</w:t>
      </w:r>
    </w:p>
    <w:p>
      <w:pPr>
        <w:spacing w:after="150" w:before="300"/>
      </w:pPr>
      <w:r>
        <w:rPr>
          <w:rFonts w:ascii="Calibri" w:cs="Calibri" w:eastAsia="Calibri" w:hAnsi="Calibri"/>
          <w:b/>
          <w:bCs/>
          <w:sz w:val="28"/>
          <w:szCs w:val="28"/>
        </w:rPr>
        <w:t xml:space="preserve">10. Your Rights Under the CCPA/CPRA (California Residents)</w:t>
      </w:r>
    </w:p>
    <w:p>
      <w:pPr>
        <w:spacing w:after="120"/>
      </w:pPr>
      <w:r>
        <w:rPr>
          <w:rFonts w:ascii="Calibri" w:cs="Calibri" w:eastAsia="Calibri" w:hAnsi="Calibri"/>
          <w:sz w:val="24"/>
          <w:szCs w:val="24"/>
        </w:rPr>
        <w:t xml:space="preserve">If you are a California resident, the California Consumer Privacy Act (CCPA) and the California Privacy Rights Act (CPRA) provide you with the following rights:</w:t>
      </w:r>
    </w:p>
    <w:p>
      <w:pPr>
        <w:pStyle w:val="ListParagraph"/>
        <w:numPr>
          <w:ilvl w:val="0"/>
          <w:numId w:val="1"/>
        </w:numPr>
        <w:spacing w:after="60"/>
      </w:pPr>
      <w:r>
        <w:rPr>
          <w:rFonts w:ascii="Calibri" w:cs="Calibri" w:eastAsia="Calibri" w:hAnsi="Calibri"/>
          <w:sz w:val="24"/>
          <w:szCs w:val="24"/>
        </w:rPr>
        <w:t xml:space="preserve">Right to know: you may request information about the categories and specific pieces of personal information we have collected about you;</w:t>
      </w:r>
    </w:p>
    <w:p>
      <w:pPr>
        <w:pStyle w:val="ListParagraph"/>
        <w:numPr>
          <w:ilvl w:val="0"/>
          <w:numId w:val="1"/>
        </w:numPr>
        <w:spacing w:after="60"/>
      </w:pPr>
      <w:r>
        <w:rPr>
          <w:rFonts w:ascii="Calibri" w:cs="Calibri" w:eastAsia="Calibri" w:hAnsi="Calibri"/>
          <w:sz w:val="24"/>
          <w:szCs w:val="24"/>
        </w:rPr>
        <w:t xml:space="preserve">Right to delete: you may request that we delete your personal information, subject to certain exceptions;</w:t>
      </w:r>
    </w:p>
    <w:p>
      <w:pPr>
        <w:pStyle w:val="ListParagraph"/>
        <w:numPr>
          <w:ilvl w:val="0"/>
          <w:numId w:val="1"/>
        </w:numPr>
        <w:spacing w:after="60"/>
      </w:pPr>
      <w:r>
        <w:rPr>
          <w:rFonts w:ascii="Calibri" w:cs="Calibri" w:eastAsia="Calibri" w:hAnsi="Calibri"/>
          <w:sz w:val="24"/>
          <w:szCs w:val="24"/>
        </w:rPr>
        <w:t xml:space="preserve">Right to opt-out of sale: we do not sell your personal information. If this changes, we will provide a clear opt-out mechanism;</w:t>
      </w:r>
    </w:p>
    <w:p>
      <w:pPr>
        <w:pStyle w:val="ListParagraph"/>
        <w:numPr>
          <w:ilvl w:val="0"/>
          <w:numId w:val="1"/>
        </w:numPr>
        <w:spacing w:after="60"/>
      </w:pPr>
      <w:r>
        <w:rPr>
          <w:rFonts w:ascii="Calibri" w:cs="Calibri" w:eastAsia="Calibri" w:hAnsi="Calibri"/>
          <w:sz w:val="24"/>
          <w:szCs w:val="24"/>
        </w:rPr>
        <w:t xml:space="preserve">Right to non-discrimination: we will not discriminate against you for exercising your privacy rights;</w:t>
      </w:r>
    </w:p>
    <w:p>
      <w:pPr>
        <w:pStyle w:val="ListParagraph"/>
        <w:numPr>
          <w:ilvl w:val="0"/>
          <w:numId w:val="1"/>
        </w:numPr>
        <w:spacing w:after="60"/>
      </w:pPr>
      <w:r>
        <w:rPr>
          <w:rFonts w:ascii="Calibri" w:cs="Calibri" w:eastAsia="Calibri" w:hAnsi="Calibri"/>
          <w:sz w:val="24"/>
          <w:szCs w:val="24"/>
        </w:rPr>
        <w:t xml:space="preserve">Right to correct: you may request correction of inaccurate personal information;</w:t>
      </w:r>
    </w:p>
    <w:p>
      <w:pPr>
        <w:pStyle w:val="ListParagraph"/>
        <w:numPr>
          <w:ilvl w:val="0"/>
          <w:numId w:val="1"/>
        </w:numPr>
        <w:spacing w:after="60"/>
      </w:pPr>
      <w:r>
        <w:rPr>
          <w:rFonts w:ascii="Calibri" w:cs="Calibri" w:eastAsia="Calibri" w:hAnsi="Calibri"/>
          <w:sz w:val="24"/>
          <w:szCs w:val="24"/>
        </w:rPr>
        <w:t xml:space="preserve">Right to limit use and disclosure of sensitive personal information: you may limit our use of sensitive personal information to purposes necessary to provide the Service.</w:t>
      </w:r>
    </w:p>
    <w:p>
      <w:pPr>
        <w:spacing w:after="120"/>
      </w:pPr>
      <w:r>
        <w:rPr>
          <w:rFonts w:ascii="Calibri" w:cs="Calibri" w:eastAsia="Calibri" w:hAnsi="Calibri"/>
          <w:sz w:val="24"/>
          <w:szCs w:val="24"/>
        </w:rPr>
        <w:t xml:space="preserve">To exercise these rights, contact us at legal@mail.anketta.ru. We will verify your identity before processing your request and respond within 45 days.</w:t>
      </w:r>
    </w:p>
    <w:p>
      <w:pPr>
        <w:spacing w:after="150" w:before="300"/>
      </w:pPr>
      <w:r>
        <w:rPr>
          <w:rFonts w:ascii="Calibri" w:cs="Calibri" w:eastAsia="Calibri" w:hAnsi="Calibri"/>
          <w:b/>
          <w:bCs/>
          <w:sz w:val="28"/>
          <w:szCs w:val="28"/>
        </w:rPr>
        <w:t xml:space="preserve">11. Children's Privacy</w:t>
      </w:r>
    </w:p>
    <w:p>
      <w:pPr>
        <w:spacing w:after="120"/>
      </w:pPr>
      <w:r>
        <w:rPr>
          <w:rFonts w:ascii="Calibri" w:cs="Calibri" w:eastAsia="Calibri" w:hAnsi="Calibri"/>
          <w:sz w:val="24"/>
          <w:szCs w:val="24"/>
        </w:rPr>
        <w:t xml:space="preserve">The Service is intended for users aged 18 and older. We do not knowingly collect personal data from individuals under 18. If we become aware that we have collected personal data from a minor, we will take steps to delete such data promptly.</w:t>
      </w:r>
    </w:p>
    <w:p>
      <w:pPr>
        <w:spacing w:after="120"/>
      </w:pPr>
      <w:r>
        <w:rPr>
          <w:rFonts w:ascii="Calibri" w:cs="Calibri" w:eastAsia="Calibri" w:hAnsi="Calibri"/>
          <w:sz w:val="24"/>
          <w:szCs w:val="24"/>
        </w:rPr>
        <w:t xml:space="preserve">If you believe that a minor has provided us with personal data, please contact us at legal@mail.anketta.ru.</w:t>
      </w:r>
    </w:p>
    <w:p>
      <w:pPr>
        <w:spacing w:after="150" w:before="300"/>
      </w:pPr>
      <w:r>
        <w:rPr>
          <w:rFonts w:ascii="Calibri" w:cs="Calibri" w:eastAsia="Calibri" w:hAnsi="Calibri"/>
          <w:b/>
          <w:bCs/>
          <w:sz w:val="28"/>
          <w:szCs w:val="28"/>
        </w:rPr>
        <w:t xml:space="preserve">12. Security</w:t>
      </w:r>
    </w:p>
    <w:p>
      <w:pPr>
        <w:spacing w:after="120"/>
      </w:pPr>
      <w:r>
        <w:rPr>
          <w:rFonts w:ascii="Calibri" w:cs="Calibri" w:eastAsia="Calibri" w:hAnsi="Calibri"/>
          <w:sz w:val="24"/>
          <w:szCs w:val="24"/>
        </w:rPr>
        <w:t xml:space="preserve">We implement appropriate technical and organizational measures to protect your personal data against unauthorized access, alteration, disclosure, or destruction, including:</w:t>
      </w:r>
    </w:p>
    <w:p>
      <w:pPr>
        <w:pStyle w:val="ListParagraph"/>
        <w:numPr>
          <w:ilvl w:val="0"/>
          <w:numId w:val="1"/>
        </w:numPr>
        <w:spacing w:after="60"/>
      </w:pPr>
      <w:r>
        <w:rPr>
          <w:rFonts w:ascii="Calibri" w:cs="Calibri" w:eastAsia="Calibri" w:hAnsi="Calibri"/>
          <w:sz w:val="24"/>
          <w:szCs w:val="24"/>
        </w:rPr>
        <w:t xml:space="preserve">Encryption of data in transit (TLS/SSL);</w:t>
      </w:r>
    </w:p>
    <w:p>
      <w:pPr>
        <w:pStyle w:val="ListParagraph"/>
        <w:numPr>
          <w:ilvl w:val="0"/>
          <w:numId w:val="1"/>
        </w:numPr>
        <w:spacing w:after="60"/>
      </w:pPr>
      <w:r>
        <w:rPr>
          <w:rFonts w:ascii="Calibri" w:cs="Calibri" w:eastAsia="Calibri" w:hAnsi="Calibri"/>
          <w:sz w:val="24"/>
          <w:szCs w:val="24"/>
        </w:rPr>
        <w:t xml:space="preserve">Access controls and authentication mechanisms;</w:t>
      </w:r>
    </w:p>
    <w:p>
      <w:pPr>
        <w:pStyle w:val="ListParagraph"/>
        <w:numPr>
          <w:ilvl w:val="0"/>
          <w:numId w:val="1"/>
        </w:numPr>
        <w:spacing w:after="60"/>
      </w:pPr>
      <w:r>
        <w:rPr>
          <w:rFonts w:ascii="Calibri" w:cs="Calibri" w:eastAsia="Calibri" w:hAnsi="Calibri"/>
          <w:sz w:val="24"/>
          <w:szCs w:val="24"/>
        </w:rPr>
        <w:t xml:space="preserve">Regular security monitoring;</w:t>
      </w:r>
    </w:p>
    <w:p>
      <w:pPr>
        <w:pStyle w:val="ListParagraph"/>
        <w:numPr>
          <w:ilvl w:val="0"/>
          <w:numId w:val="1"/>
        </w:numPr>
        <w:spacing w:after="60"/>
      </w:pPr>
      <w:r>
        <w:rPr>
          <w:rFonts w:ascii="Calibri" w:cs="Calibri" w:eastAsia="Calibri" w:hAnsi="Calibri"/>
          <w:sz w:val="24"/>
          <w:szCs w:val="24"/>
        </w:rPr>
        <w:t xml:space="preserve">Self-hosted infrastructure for data sovereignty.</w:t>
      </w:r>
    </w:p>
    <w:p>
      <w:pPr>
        <w:spacing w:after="120"/>
      </w:pPr>
      <w:r>
        <w:rPr>
          <w:rFonts w:ascii="Calibri" w:cs="Calibri" w:eastAsia="Calibri" w:hAnsi="Calibri"/>
          <w:sz w:val="24"/>
          <w:szCs w:val="24"/>
        </w:rPr>
        <w:t xml:space="preserve">While we strive to protect your data, no method of electronic transmission or storage is 100% secure. We cannot guarantee absolute security.</w:t>
      </w:r>
    </w:p>
    <w:p>
      <w:pPr>
        <w:spacing w:after="150" w:before="300"/>
      </w:pPr>
      <w:r>
        <w:rPr>
          <w:rFonts w:ascii="Calibri" w:cs="Calibri" w:eastAsia="Calibri" w:hAnsi="Calibri"/>
          <w:b/>
          <w:bCs/>
          <w:sz w:val="28"/>
          <w:szCs w:val="28"/>
        </w:rPr>
        <w:t xml:space="preserve">13. Cookies and Tracking Technologies</w:t>
      </w:r>
    </w:p>
    <w:p>
      <w:pPr>
        <w:spacing w:after="120"/>
      </w:pPr>
      <w:r>
        <w:rPr>
          <w:rFonts w:ascii="Calibri" w:cs="Calibri" w:eastAsia="Calibri" w:hAnsi="Calibri"/>
          <w:sz w:val="24"/>
          <w:szCs w:val="24"/>
        </w:rPr>
        <w:t xml:space="preserve">We use cookies and similar technologies. For detailed information about the types of cookies we use and how to manage them, please see our Cookie Policy available at https://anketta.ru/legal.</w:t>
      </w:r>
    </w:p>
    <w:p>
      <w:pPr>
        <w:spacing w:after="150" w:before="300"/>
      </w:pPr>
      <w:r>
        <w:rPr>
          <w:rFonts w:ascii="Calibri" w:cs="Calibri" w:eastAsia="Calibri" w:hAnsi="Calibri"/>
          <w:b/>
          <w:bCs/>
          <w:sz w:val="28"/>
          <w:szCs w:val="28"/>
        </w:rPr>
        <w:t xml:space="preserve">14. Changes to This Policy</w:t>
      </w:r>
    </w:p>
    <w:p>
      <w:pPr>
        <w:spacing w:after="120"/>
      </w:pPr>
      <w:r>
        <w:rPr>
          <w:rFonts w:ascii="Calibri" w:cs="Calibri" w:eastAsia="Calibri" w:hAnsi="Calibri"/>
          <w:sz w:val="24"/>
          <w:szCs w:val="24"/>
        </w:rPr>
        <w:t xml:space="preserve">We may update this Policy from time to time. The current version is always available at https://anketta.ru/legal. We will notify you of material changes by posting a notice within the Service at least 10 days before the changes take effect.</w:t>
      </w:r>
    </w:p>
    <w:p>
      <w:pPr>
        <w:spacing w:after="120"/>
      </w:pPr>
      <w:r>
        <w:rPr>
          <w:rFonts w:ascii="Calibri" w:cs="Calibri" w:eastAsia="Calibri" w:hAnsi="Calibri"/>
          <w:sz w:val="24"/>
          <w:szCs w:val="24"/>
        </w:rPr>
        <w:t xml:space="preserve">Your continued use of the Service after changes take effect constitutes your acceptance of the updated Policy.</w:t>
      </w:r>
    </w:p>
    <w:p>
      <w:pPr>
        <w:spacing w:after="150" w:before="300"/>
      </w:pPr>
      <w:r>
        <w:rPr>
          <w:rFonts w:ascii="Calibri" w:cs="Calibri" w:eastAsia="Calibri" w:hAnsi="Calibri"/>
          <w:b/>
          <w:bCs/>
          <w:sz w:val="28"/>
          <w:szCs w:val="28"/>
        </w:rPr>
        <w:t xml:space="preserve">15. Contact Us</w:t>
      </w:r>
    </w:p>
    <w:p>
      <w:pPr>
        <w:spacing w:after="120"/>
      </w:pPr>
      <w:r>
        <w:rPr>
          <w:rFonts w:ascii="Calibri" w:cs="Calibri" w:eastAsia="Calibri" w:hAnsi="Calibri"/>
          <w:sz w:val="24"/>
          <w:szCs w:val="24"/>
        </w:rPr>
        <w:t xml:space="preserve">If you have questions about this Privacy Policy or wish to exercise your rights, please contact us:</w:t>
      </w:r>
    </w:p>
    <w:p>
      <w:pPr>
        <w:spacing w:after="120"/>
      </w:pPr>
      <w:r>
        <w:rPr>
          <w:rFonts w:ascii="Calibri" w:cs="Calibri" w:eastAsia="Calibri" w:hAnsi="Calibri"/>
          <w:sz w:val="24"/>
          <w:szCs w:val="24"/>
        </w:rPr>
        <w:t xml:space="preserve">Email: legal@mail.anketta.ru</w:t>
      </w:r>
    </w:p>
    <w:p>
      <w:pPr>
        <w:spacing w:after="120"/>
      </w:pPr>
      <w:r>
        <w:rPr>
          <w:rFonts w:ascii="Calibri" w:cs="Calibri" w:eastAsia="Calibri" w:hAnsi="Calibri"/>
          <w:sz w:val="24"/>
          <w:szCs w:val="24"/>
        </w:rPr>
        <w:t xml:space="preserve">Phone: +7 (999) 864-55-35</w:t>
      </w:r>
    </w:p>
    <w:p>
      <w:pPr>
        <w:spacing w:after="120"/>
      </w:pPr>
      <w:r>
        <w:rPr>
          <w:rFonts w:ascii="Calibri" w:cs="Calibri" w:eastAsia="Calibri" w:hAnsi="Calibri"/>
          <w:sz w:val="24"/>
          <w:szCs w:val="24"/>
        </w:rPr>
        <w:t xml:space="preserve">Address: 140125, Московская область, Раменский район, д. Кулаково, ул. Центральная, дом 111</w:t>
      </w:r>
    </w:p>
    <w:p>
      <w:pPr>
        <w:spacing w:after="120"/>
      </w:pPr>
    </w:p>
    <w:p>
      <w:pPr>
        <w:spacing w:after="100" w:before="200"/>
      </w:pPr>
      <w:r>
        <w:rPr>
          <w:rFonts w:ascii="Calibri" w:cs="Calibri" w:eastAsia="Calibri" w:hAnsi="Calibri"/>
          <w:b/>
          <w:bCs/>
          <w:sz w:val="26"/>
          <w:szCs w:val="26"/>
        </w:rPr>
        <w:t xml:space="preserve">Operator Details</w:t>
      </w:r>
    </w:p>
    <w:p>
      <w:pPr>
        <w:spacing w:after="120"/>
      </w:pPr>
      <w:r>
        <w:rPr>
          <w:rFonts w:ascii="Calibri" w:cs="Calibri" w:eastAsia="Calibri" w:hAnsi="Calibri"/>
          <w:sz w:val="24"/>
          <w:szCs w:val="24"/>
        </w:rPr>
        <w:t xml:space="preserve">Name: Индивидуальный предприниматель Родионов Евгений Александрович</w:t>
      </w:r>
    </w:p>
    <w:p>
      <w:pPr>
        <w:spacing w:after="120"/>
      </w:pPr>
      <w:r>
        <w:rPr>
          <w:rFonts w:ascii="Calibri" w:cs="Calibri" w:eastAsia="Calibri" w:hAnsi="Calibri"/>
          <w:sz w:val="24"/>
          <w:szCs w:val="24"/>
        </w:rPr>
        <w:t xml:space="preserve">OGRNIP: 322508100487690</w:t>
      </w:r>
    </w:p>
    <w:p>
      <w:pPr>
        <w:spacing w:after="120"/>
      </w:pPr>
      <w:r>
        <w:rPr>
          <w:rFonts w:ascii="Calibri" w:cs="Calibri" w:eastAsia="Calibri" w:hAnsi="Calibri"/>
          <w:sz w:val="24"/>
          <w:szCs w:val="24"/>
        </w:rPr>
        <w:t xml:space="preserve">INN (Tax ID): 504034486615</w:t>
      </w:r>
    </w:p>
    <w:p>
      <w:pPr>
        <w:spacing w:after="120"/>
      </w:pPr>
      <w:r>
        <w:rPr>
          <w:rFonts w:ascii="Calibri" w:cs="Calibri" w:eastAsia="Calibri" w:hAnsi="Calibri"/>
          <w:sz w:val="24"/>
          <w:szCs w:val="24"/>
        </w:rPr>
        <w:t xml:space="preserve">Address: 140125, Московская область, Раменский район, д. Кулаково, ул. Центральная, дом 111</w:t>
      </w:r>
    </w:p>
    <w:p>
      <w:pPr>
        <w:spacing w:after="120"/>
      </w:pPr>
      <w:r>
        <w:rPr>
          <w:rFonts w:ascii="Calibri" w:cs="Calibri" w:eastAsia="Calibri" w:hAnsi="Calibri"/>
          <w:sz w:val="24"/>
          <w:szCs w:val="24"/>
        </w:rPr>
        <w:t xml:space="preserve">Phone: +7 (999) 864-55-35</w:t>
      </w:r>
    </w:p>
    <w:p>
      <w:pPr>
        <w:spacing w:after="120"/>
      </w:pPr>
      <w:r>
        <w:rPr>
          <w:rFonts w:ascii="Calibri" w:cs="Calibri" w:eastAsia="Calibri" w:hAnsi="Calibri"/>
          <w:sz w:val="24"/>
          <w:szCs w:val="24"/>
        </w:rPr>
        <w:t xml:space="preserve">Email: legal@mail.anketta.ru</w:t>
      </w:r>
    </w:p>
    <w:sectPr>
      <w:pgSz w:w="11906" w:h="16838" w:orient="portrait"/>
      <w:pgMar w:top="1440" w:right="1440" w:bottom="1440" w:left="1727"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lvl w:ilvl="1" w15:tentative="1">
      <w:start w:val="1"/>
      <w:numFmt w:val="decimal"/>
      <w:lvlText w:val="%1.%2."/>
      <w:lvlJc w:val="start"/>
      <w:pPr>
        <w:ind w:left="1440" w:hanging="72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2026-04-21T12:27:52.360Z</dcterms:created>
  <dcterms:modified xsi:type="dcterms:W3CDTF">2026-04-21T12:27:52.360Z</dcterms:modified>
</cp:coreProperties>
</file>

<file path=docProps/custom.xml><?xml version="1.0" encoding="utf-8"?>
<Properties xmlns="http://schemas.openxmlformats.org/officeDocument/2006/custom-properties" xmlns:vt="http://schemas.openxmlformats.org/officeDocument/2006/docPropsVTypes"/>
</file>